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5147" w:rsidRPr="00156DEB" w:rsidRDefault="008B5147" w:rsidP="008B5147">
      <w:pPr>
        <w:spacing w:after="0" w:line="240" w:lineRule="auto"/>
        <w:rPr>
          <w:rFonts w:ascii="Times New Roman" w:hAnsi="Times New Roman" w:cs="Times New Roman"/>
          <w:sz w:val="24"/>
          <w:szCs w:val="24"/>
        </w:rPr>
      </w:pPr>
      <w:r w:rsidRPr="00156DEB">
        <w:rPr>
          <w:rFonts w:ascii="Times New Roman" w:hAnsi="Times New Roman" w:cs="Times New Roman"/>
          <w:sz w:val="24"/>
          <w:szCs w:val="24"/>
        </w:rPr>
        <w:t>Chloe Wilson</w:t>
      </w:r>
    </w:p>
    <w:p w:rsidR="008B5147" w:rsidRPr="00156DEB" w:rsidRDefault="005B2D02" w:rsidP="008B5147">
      <w:pPr>
        <w:spacing w:after="0" w:line="240" w:lineRule="auto"/>
        <w:rPr>
          <w:rFonts w:ascii="Times New Roman" w:hAnsi="Times New Roman" w:cs="Times New Roman"/>
          <w:sz w:val="24"/>
          <w:szCs w:val="24"/>
        </w:rPr>
      </w:pPr>
      <w:r w:rsidRPr="00156DEB">
        <w:rPr>
          <w:rFonts w:ascii="Times New Roman" w:hAnsi="Times New Roman" w:cs="Times New Roman"/>
          <w:sz w:val="24"/>
          <w:szCs w:val="24"/>
        </w:rPr>
        <w:t xml:space="preserve">LENS 4: Hugo </w:t>
      </w:r>
      <w:proofErr w:type="spellStart"/>
      <w:r w:rsidRPr="00156DEB">
        <w:rPr>
          <w:rFonts w:ascii="Times New Roman" w:hAnsi="Times New Roman" w:cs="Times New Roman"/>
          <w:sz w:val="24"/>
          <w:szCs w:val="24"/>
        </w:rPr>
        <w:t>Cabret</w:t>
      </w:r>
      <w:proofErr w:type="spellEnd"/>
    </w:p>
    <w:p w:rsidR="005B2D02" w:rsidRPr="00156DEB" w:rsidRDefault="005B2D02" w:rsidP="008B5147">
      <w:pPr>
        <w:spacing w:after="0" w:line="240" w:lineRule="auto"/>
        <w:rPr>
          <w:rFonts w:ascii="Times New Roman" w:hAnsi="Times New Roman" w:cs="Times New Roman"/>
          <w:sz w:val="24"/>
          <w:szCs w:val="24"/>
        </w:rPr>
      </w:pPr>
      <w:r w:rsidRPr="00156DEB">
        <w:rPr>
          <w:rFonts w:ascii="Times New Roman" w:hAnsi="Times New Roman" w:cs="Times New Roman"/>
          <w:sz w:val="24"/>
          <w:szCs w:val="24"/>
        </w:rPr>
        <w:t>Reader-as-Writer</w:t>
      </w:r>
    </w:p>
    <w:p w:rsidR="005B2D02" w:rsidRPr="00156DEB" w:rsidRDefault="005B2D02" w:rsidP="008B5147">
      <w:pPr>
        <w:spacing w:after="0" w:line="240" w:lineRule="auto"/>
        <w:rPr>
          <w:rFonts w:ascii="Times New Roman" w:hAnsi="Times New Roman" w:cs="Times New Roman"/>
          <w:sz w:val="24"/>
          <w:szCs w:val="24"/>
        </w:rPr>
      </w:pPr>
    </w:p>
    <w:p w:rsidR="005B2D02" w:rsidRPr="00156DEB" w:rsidRDefault="005B2D02" w:rsidP="008B5147">
      <w:pPr>
        <w:spacing w:after="0" w:line="240" w:lineRule="auto"/>
        <w:rPr>
          <w:rFonts w:ascii="Times New Roman" w:hAnsi="Times New Roman" w:cs="Times New Roman"/>
          <w:sz w:val="24"/>
          <w:szCs w:val="24"/>
        </w:rPr>
      </w:pPr>
      <w:r w:rsidRPr="00156DEB">
        <w:rPr>
          <w:rFonts w:ascii="Times New Roman" w:hAnsi="Times New Roman" w:cs="Times New Roman"/>
          <w:sz w:val="24"/>
          <w:szCs w:val="24"/>
        </w:rPr>
        <w:t>Purpose: To analyze the method author Brian Selznick chose to advance his story and reflect on its strengths/weaknesses</w:t>
      </w:r>
    </w:p>
    <w:p w:rsidR="005B2D02" w:rsidRPr="00156DEB" w:rsidRDefault="005B2D02" w:rsidP="008B5147">
      <w:pPr>
        <w:spacing w:after="0" w:line="240" w:lineRule="auto"/>
        <w:rPr>
          <w:rFonts w:ascii="Times New Roman" w:hAnsi="Times New Roman" w:cs="Times New Roman"/>
          <w:sz w:val="24"/>
          <w:szCs w:val="24"/>
        </w:rPr>
      </w:pPr>
      <w:r w:rsidRPr="00156DEB">
        <w:rPr>
          <w:rFonts w:ascii="Times New Roman" w:hAnsi="Times New Roman" w:cs="Times New Roman"/>
          <w:sz w:val="24"/>
          <w:szCs w:val="24"/>
        </w:rPr>
        <w:t xml:space="preserve">Audience: Peers </w:t>
      </w:r>
      <w:r w:rsidR="008B0EAC" w:rsidRPr="00156DEB">
        <w:rPr>
          <w:rFonts w:ascii="Times New Roman" w:hAnsi="Times New Roman" w:cs="Times New Roman"/>
          <w:sz w:val="24"/>
          <w:szCs w:val="24"/>
        </w:rPr>
        <w:t xml:space="preserve">in Children and Literature class </w:t>
      </w:r>
      <w:r w:rsidRPr="00156DEB">
        <w:rPr>
          <w:rFonts w:ascii="Times New Roman" w:hAnsi="Times New Roman" w:cs="Times New Roman"/>
          <w:sz w:val="24"/>
          <w:szCs w:val="24"/>
        </w:rPr>
        <w:t>or writers who are interested in critiques of other’s works so that they may improve their own writing</w:t>
      </w:r>
    </w:p>
    <w:p w:rsidR="005B2D02" w:rsidRPr="00156DEB" w:rsidRDefault="005B2D02" w:rsidP="008B5147">
      <w:pPr>
        <w:spacing w:after="0" w:line="240" w:lineRule="auto"/>
        <w:rPr>
          <w:rFonts w:ascii="Times New Roman" w:hAnsi="Times New Roman" w:cs="Times New Roman"/>
          <w:sz w:val="24"/>
          <w:szCs w:val="24"/>
        </w:rPr>
      </w:pPr>
      <w:r w:rsidRPr="00156DEB">
        <w:rPr>
          <w:rFonts w:ascii="Times New Roman" w:hAnsi="Times New Roman" w:cs="Times New Roman"/>
          <w:sz w:val="24"/>
          <w:szCs w:val="24"/>
        </w:rPr>
        <w:t xml:space="preserve">Genre: </w:t>
      </w:r>
      <w:r w:rsidR="00220E47" w:rsidRPr="00156DEB">
        <w:rPr>
          <w:rFonts w:ascii="Times New Roman" w:hAnsi="Times New Roman" w:cs="Times New Roman"/>
          <w:sz w:val="24"/>
          <w:szCs w:val="24"/>
        </w:rPr>
        <w:t xml:space="preserve">Informal </w:t>
      </w:r>
      <w:r w:rsidRPr="00156DEB">
        <w:rPr>
          <w:rFonts w:ascii="Times New Roman" w:hAnsi="Times New Roman" w:cs="Times New Roman"/>
          <w:sz w:val="24"/>
          <w:szCs w:val="24"/>
        </w:rPr>
        <w:t>Essay</w:t>
      </w:r>
    </w:p>
    <w:p w:rsidR="005B2D02" w:rsidRPr="00156DEB" w:rsidRDefault="005B2D02" w:rsidP="008B5147">
      <w:pPr>
        <w:spacing w:after="0" w:line="240" w:lineRule="auto"/>
        <w:rPr>
          <w:rFonts w:ascii="Times New Roman" w:hAnsi="Times New Roman" w:cs="Times New Roman"/>
          <w:sz w:val="24"/>
          <w:szCs w:val="24"/>
        </w:rPr>
      </w:pPr>
      <w:r w:rsidRPr="00156DEB">
        <w:rPr>
          <w:rFonts w:ascii="Times New Roman" w:hAnsi="Times New Roman" w:cs="Times New Roman"/>
          <w:sz w:val="24"/>
          <w:szCs w:val="24"/>
        </w:rPr>
        <w:t xml:space="preserve">Engagement: I’ve never actually written down or thought in depth about what elements of a story move me. When I read a book, I usually acknowledge what I like about its plot—this </w:t>
      </w:r>
      <w:r w:rsidR="00871BAE" w:rsidRPr="00156DEB">
        <w:rPr>
          <w:rFonts w:ascii="Times New Roman" w:hAnsi="Times New Roman" w:cs="Times New Roman"/>
          <w:sz w:val="24"/>
          <w:szCs w:val="24"/>
        </w:rPr>
        <w:t xml:space="preserve">book </w:t>
      </w:r>
      <w:r w:rsidRPr="00156DEB">
        <w:rPr>
          <w:rFonts w:ascii="Times New Roman" w:hAnsi="Times New Roman" w:cs="Times New Roman"/>
          <w:sz w:val="24"/>
          <w:szCs w:val="24"/>
        </w:rPr>
        <w:t xml:space="preserve">challenged that in the way </w:t>
      </w:r>
      <w:r w:rsidR="008B0EAC" w:rsidRPr="00156DEB">
        <w:rPr>
          <w:rFonts w:ascii="Times New Roman" w:hAnsi="Times New Roman" w:cs="Times New Roman"/>
          <w:sz w:val="24"/>
          <w:szCs w:val="24"/>
        </w:rPr>
        <w:t xml:space="preserve">that </w:t>
      </w:r>
      <w:r w:rsidR="00871BAE" w:rsidRPr="00156DEB">
        <w:rPr>
          <w:rFonts w:ascii="Times New Roman" w:hAnsi="Times New Roman" w:cs="Times New Roman"/>
          <w:sz w:val="24"/>
          <w:szCs w:val="24"/>
        </w:rPr>
        <w:t>it made me reflect</w:t>
      </w:r>
      <w:r w:rsidRPr="00156DEB">
        <w:rPr>
          <w:rFonts w:ascii="Times New Roman" w:hAnsi="Times New Roman" w:cs="Times New Roman"/>
          <w:sz w:val="24"/>
          <w:szCs w:val="24"/>
        </w:rPr>
        <w:t xml:space="preserve"> of my views on some</w:t>
      </w:r>
      <w:r w:rsidR="00871BAE" w:rsidRPr="00156DEB">
        <w:rPr>
          <w:rFonts w:ascii="Times New Roman" w:hAnsi="Times New Roman" w:cs="Times New Roman"/>
          <w:sz w:val="24"/>
          <w:szCs w:val="24"/>
        </w:rPr>
        <w:t>thing as simple as presentation and the way I look at books as a whole and in the different ways they can enrich a person’s life.</w:t>
      </w:r>
    </w:p>
    <w:p w:rsidR="008B0EAC" w:rsidRPr="00156DEB" w:rsidRDefault="008B0EAC" w:rsidP="008B0EAC">
      <w:pPr>
        <w:pStyle w:val="ListParagraph"/>
        <w:spacing w:after="0" w:line="240" w:lineRule="auto"/>
        <w:rPr>
          <w:rFonts w:ascii="Times New Roman" w:hAnsi="Times New Roman" w:cs="Times New Roman"/>
          <w:sz w:val="24"/>
          <w:szCs w:val="24"/>
        </w:rPr>
      </w:pPr>
    </w:p>
    <w:p w:rsidR="008B0EAC" w:rsidRPr="00156DEB" w:rsidRDefault="008B0EAC" w:rsidP="008B0EAC">
      <w:pPr>
        <w:pStyle w:val="ListParagraph"/>
        <w:spacing w:after="0" w:line="240" w:lineRule="auto"/>
        <w:rPr>
          <w:rFonts w:ascii="Times New Roman" w:hAnsi="Times New Roman" w:cs="Times New Roman"/>
          <w:sz w:val="24"/>
          <w:szCs w:val="24"/>
        </w:rPr>
      </w:pPr>
    </w:p>
    <w:p w:rsidR="00871BAE" w:rsidRPr="00156DEB" w:rsidRDefault="008B0EAC" w:rsidP="008B0EAC">
      <w:pPr>
        <w:pStyle w:val="ListParagraph"/>
        <w:spacing w:after="0" w:line="240" w:lineRule="auto"/>
        <w:ind w:left="0"/>
        <w:rPr>
          <w:rFonts w:ascii="Times New Roman" w:hAnsi="Times New Roman" w:cs="Times New Roman"/>
          <w:sz w:val="24"/>
          <w:szCs w:val="24"/>
        </w:rPr>
      </w:pPr>
      <w:r w:rsidRPr="00156DEB">
        <w:rPr>
          <w:rFonts w:ascii="Times New Roman" w:hAnsi="Times New Roman" w:cs="Times New Roman"/>
          <w:sz w:val="24"/>
          <w:szCs w:val="24"/>
        </w:rPr>
        <w:tab/>
        <w:t>I found</w:t>
      </w:r>
      <w:r w:rsidRPr="00156DEB">
        <w:rPr>
          <w:rFonts w:ascii="Times New Roman" w:hAnsi="Times New Roman" w:cs="Times New Roman"/>
          <w:i/>
          <w:sz w:val="24"/>
          <w:szCs w:val="24"/>
        </w:rPr>
        <w:t xml:space="preserve"> The</w:t>
      </w:r>
      <w:r w:rsidRPr="00156DEB">
        <w:rPr>
          <w:rFonts w:ascii="Times New Roman" w:hAnsi="Times New Roman" w:cs="Times New Roman"/>
          <w:sz w:val="24"/>
          <w:szCs w:val="24"/>
        </w:rPr>
        <w:t xml:space="preserve"> </w:t>
      </w:r>
      <w:r w:rsidRPr="00156DEB">
        <w:rPr>
          <w:rFonts w:ascii="Times New Roman" w:hAnsi="Times New Roman" w:cs="Times New Roman"/>
          <w:i/>
          <w:sz w:val="24"/>
          <w:szCs w:val="24"/>
        </w:rPr>
        <w:t xml:space="preserve">Invention of Hugo </w:t>
      </w:r>
      <w:proofErr w:type="spellStart"/>
      <w:r w:rsidRPr="00156DEB">
        <w:rPr>
          <w:rFonts w:ascii="Times New Roman" w:hAnsi="Times New Roman" w:cs="Times New Roman"/>
          <w:i/>
          <w:sz w:val="24"/>
          <w:szCs w:val="24"/>
        </w:rPr>
        <w:t>Cabret</w:t>
      </w:r>
      <w:proofErr w:type="spellEnd"/>
      <w:r w:rsidRPr="00156DEB">
        <w:rPr>
          <w:rFonts w:ascii="Times New Roman" w:hAnsi="Times New Roman" w:cs="Times New Roman"/>
          <w:sz w:val="24"/>
          <w:szCs w:val="24"/>
        </w:rPr>
        <w:t xml:space="preserve"> especially engaging compared to the other texts we have read thus far. I’m a little embarrassed to admit that I was relieved when I initially skimmed through the book and found that it contained a lot of illustrations; which was strange and antithetical in itself because I’m not usually a “picture book” reader (unless I’m read</w:t>
      </w:r>
      <w:r w:rsidR="00871BAE" w:rsidRPr="00156DEB">
        <w:rPr>
          <w:rFonts w:ascii="Times New Roman" w:hAnsi="Times New Roman" w:cs="Times New Roman"/>
          <w:sz w:val="24"/>
          <w:szCs w:val="24"/>
        </w:rPr>
        <w:t>ing to my children, of course)</w:t>
      </w:r>
      <w:r w:rsidRPr="00156DEB">
        <w:rPr>
          <w:rFonts w:ascii="Times New Roman" w:hAnsi="Times New Roman" w:cs="Times New Roman"/>
          <w:sz w:val="24"/>
          <w:szCs w:val="24"/>
        </w:rPr>
        <w:t>.</w:t>
      </w:r>
      <w:r w:rsidR="00871BAE" w:rsidRPr="00156DEB">
        <w:rPr>
          <w:rFonts w:ascii="Times New Roman" w:hAnsi="Times New Roman" w:cs="Times New Roman"/>
          <w:sz w:val="24"/>
          <w:szCs w:val="24"/>
        </w:rPr>
        <w:t xml:space="preserve"> It was a welcome change and allowed me to feel like a child again but in a way that made me feel as if it retained a sort of “adult” air to it—the book is obviously a little bit advanced for say, </w:t>
      </w:r>
      <w:r w:rsidR="00475EC7" w:rsidRPr="00156DEB">
        <w:rPr>
          <w:rFonts w:ascii="Times New Roman" w:hAnsi="Times New Roman" w:cs="Times New Roman"/>
          <w:sz w:val="24"/>
          <w:szCs w:val="24"/>
        </w:rPr>
        <w:t>a seven-year-</w:t>
      </w:r>
      <w:r w:rsidR="00871BAE" w:rsidRPr="00156DEB">
        <w:rPr>
          <w:rFonts w:ascii="Times New Roman" w:hAnsi="Times New Roman" w:cs="Times New Roman"/>
          <w:sz w:val="24"/>
          <w:szCs w:val="24"/>
        </w:rPr>
        <w:t>old child.</w:t>
      </w:r>
      <w:r w:rsidRPr="00156DEB">
        <w:rPr>
          <w:rFonts w:ascii="Times New Roman" w:hAnsi="Times New Roman" w:cs="Times New Roman"/>
          <w:sz w:val="24"/>
          <w:szCs w:val="24"/>
        </w:rPr>
        <w:t xml:space="preserve"> </w:t>
      </w:r>
    </w:p>
    <w:p w:rsidR="00871BAE" w:rsidRPr="00156DEB" w:rsidRDefault="00871BAE" w:rsidP="008B0EAC">
      <w:pPr>
        <w:pStyle w:val="ListParagraph"/>
        <w:spacing w:after="0" w:line="240" w:lineRule="auto"/>
        <w:ind w:left="0"/>
        <w:rPr>
          <w:rFonts w:ascii="Times New Roman" w:hAnsi="Times New Roman" w:cs="Times New Roman"/>
          <w:sz w:val="24"/>
          <w:szCs w:val="24"/>
        </w:rPr>
      </w:pPr>
      <w:r w:rsidRPr="00156DEB">
        <w:rPr>
          <w:rFonts w:ascii="Times New Roman" w:hAnsi="Times New Roman" w:cs="Times New Roman"/>
          <w:sz w:val="24"/>
          <w:szCs w:val="24"/>
        </w:rPr>
        <w:tab/>
      </w:r>
    </w:p>
    <w:p w:rsidR="0057150A" w:rsidRPr="00156DEB" w:rsidRDefault="00871BAE" w:rsidP="008B0EAC">
      <w:pPr>
        <w:pStyle w:val="ListParagraph"/>
        <w:spacing w:after="0" w:line="240" w:lineRule="auto"/>
        <w:ind w:left="0"/>
        <w:rPr>
          <w:rFonts w:ascii="Times New Roman" w:hAnsi="Times New Roman" w:cs="Times New Roman"/>
          <w:sz w:val="24"/>
          <w:szCs w:val="24"/>
        </w:rPr>
      </w:pPr>
      <w:r w:rsidRPr="00156DEB">
        <w:rPr>
          <w:rFonts w:ascii="Times New Roman" w:hAnsi="Times New Roman" w:cs="Times New Roman"/>
          <w:i/>
          <w:sz w:val="24"/>
          <w:szCs w:val="24"/>
        </w:rPr>
        <w:tab/>
      </w:r>
      <w:r w:rsidR="008B0EAC" w:rsidRPr="00156DEB">
        <w:rPr>
          <w:rFonts w:ascii="Times New Roman" w:hAnsi="Times New Roman" w:cs="Times New Roman"/>
          <w:i/>
          <w:sz w:val="24"/>
          <w:szCs w:val="24"/>
        </w:rPr>
        <w:t xml:space="preserve">King of Shadows </w:t>
      </w:r>
      <w:r w:rsidR="008B0EAC" w:rsidRPr="00156DEB">
        <w:rPr>
          <w:rFonts w:ascii="Times New Roman" w:hAnsi="Times New Roman" w:cs="Times New Roman"/>
          <w:sz w:val="24"/>
          <w:szCs w:val="24"/>
        </w:rPr>
        <w:t xml:space="preserve">approached the historical fiction genre in a similar manner but I have to say, I did not find it as compelling as </w:t>
      </w:r>
      <w:r w:rsidR="008B0EAC" w:rsidRPr="00156DEB">
        <w:rPr>
          <w:rFonts w:ascii="Times New Roman" w:hAnsi="Times New Roman" w:cs="Times New Roman"/>
          <w:i/>
          <w:sz w:val="24"/>
          <w:szCs w:val="24"/>
        </w:rPr>
        <w:t xml:space="preserve">Hugo </w:t>
      </w:r>
      <w:proofErr w:type="spellStart"/>
      <w:r w:rsidR="008B0EAC" w:rsidRPr="00156DEB">
        <w:rPr>
          <w:rFonts w:ascii="Times New Roman" w:hAnsi="Times New Roman" w:cs="Times New Roman"/>
          <w:i/>
          <w:sz w:val="24"/>
          <w:szCs w:val="24"/>
        </w:rPr>
        <w:t>Cabret</w:t>
      </w:r>
      <w:proofErr w:type="spellEnd"/>
      <w:r w:rsidR="008B0EAC" w:rsidRPr="00156DEB">
        <w:rPr>
          <w:rFonts w:ascii="Times New Roman" w:hAnsi="Times New Roman" w:cs="Times New Roman"/>
          <w:i/>
          <w:sz w:val="24"/>
          <w:szCs w:val="24"/>
        </w:rPr>
        <w:t>.</w:t>
      </w:r>
      <w:r w:rsidRPr="00156DEB">
        <w:rPr>
          <w:rFonts w:ascii="Times New Roman" w:hAnsi="Times New Roman" w:cs="Times New Roman"/>
          <w:i/>
          <w:sz w:val="24"/>
          <w:szCs w:val="24"/>
        </w:rPr>
        <w:t xml:space="preserve"> </w:t>
      </w:r>
      <w:r w:rsidRPr="00156DEB">
        <w:rPr>
          <w:rFonts w:ascii="Times New Roman" w:hAnsi="Times New Roman" w:cs="Times New Roman"/>
          <w:sz w:val="24"/>
          <w:szCs w:val="24"/>
        </w:rPr>
        <w:t xml:space="preserve">I suspect that this can be attributed to the way the history or “back story” in this book was presented in each: </w:t>
      </w:r>
      <w:r w:rsidRPr="00156DEB">
        <w:rPr>
          <w:rFonts w:ascii="Times New Roman" w:hAnsi="Times New Roman" w:cs="Times New Roman"/>
          <w:i/>
          <w:sz w:val="24"/>
          <w:szCs w:val="24"/>
        </w:rPr>
        <w:t>King of Shadows,</w:t>
      </w:r>
      <w:r w:rsidRPr="00156DEB">
        <w:rPr>
          <w:rFonts w:ascii="Times New Roman" w:hAnsi="Times New Roman" w:cs="Times New Roman"/>
          <w:sz w:val="24"/>
          <w:szCs w:val="24"/>
        </w:rPr>
        <w:t xml:space="preserve"> while being a very good read, relied on the interest of the reader</w:t>
      </w:r>
      <w:r w:rsidR="0057150A" w:rsidRPr="00156DEB">
        <w:rPr>
          <w:rFonts w:ascii="Times New Roman" w:hAnsi="Times New Roman" w:cs="Times New Roman"/>
          <w:sz w:val="24"/>
          <w:szCs w:val="24"/>
        </w:rPr>
        <w:t xml:space="preserve"> in its plot to form that bridge in which the reader can connect to Shakespeare’s works and perhaps, seek it out on their own after finishing the novel. In my opinion, </w:t>
      </w:r>
      <w:r w:rsidR="0057150A" w:rsidRPr="00156DEB">
        <w:rPr>
          <w:rFonts w:ascii="Times New Roman" w:hAnsi="Times New Roman" w:cs="Times New Roman"/>
          <w:i/>
          <w:sz w:val="24"/>
          <w:szCs w:val="24"/>
        </w:rPr>
        <w:t xml:space="preserve">Hugo </w:t>
      </w:r>
      <w:proofErr w:type="spellStart"/>
      <w:r w:rsidR="0057150A" w:rsidRPr="00156DEB">
        <w:rPr>
          <w:rFonts w:ascii="Times New Roman" w:hAnsi="Times New Roman" w:cs="Times New Roman"/>
          <w:i/>
          <w:sz w:val="24"/>
          <w:szCs w:val="24"/>
        </w:rPr>
        <w:t>Cabret</w:t>
      </w:r>
      <w:proofErr w:type="spellEnd"/>
      <w:r w:rsidR="0057150A" w:rsidRPr="00156DEB">
        <w:rPr>
          <w:rFonts w:ascii="Times New Roman" w:hAnsi="Times New Roman" w:cs="Times New Roman"/>
          <w:i/>
          <w:sz w:val="24"/>
          <w:szCs w:val="24"/>
        </w:rPr>
        <w:t xml:space="preserve"> </w:t>
      </w:r>
      <w:r w:rsidR="0057150A" w:rsidRPr="00156DEB">
        <w:rPr>
          <w:rFonts w:ascii="Times New Roman" w:hAnsi="Times New Roman" w:cs="Times New Roman"/>
          <w:sz w:val="24"/>
          <w:szCs w:val="24"/>
        </w:rPr>
        <w:t>does a much better job of making the reader feel invested in its story</w:t>
      </w:r>
      <w:r w:rsidR="00012FDB" w:rsidRPr="00156DEB">
        <w:rPr>
          <w:rFonts w:ascii="Times New Roman" w:hAnsi="Times New Roman" w:cs="Times New Roman"/>
          <w:sz w:val="24"/>
          <w:szCs w:val="24"/>
        </w:rPr>
        <w:t xml:space="preserve"> and very intelligently, included actual works from the person that inspired it</w:t>
      </w:r>
      <w:r w:rsidR="0057150A" w:rsidRPr="00156DEB">
        <w:rPr>
          <w:rFonts w:ascii="Times New Roman" w:hAnsi="Times New Roman" w:cs="Times New Roman"/>
          <w:sz w:val="24"/>
          <w:szCs w:val="24"/>
        </w:rPr>
        <w:t>. It</w:t>
      </w:r>
      <w:r w:rsidR="00012FDB" w:rsidRPr="00156DEB">
        <w:rPr>
          <w:rFonts w:ascii="Times New Roman" w:hAnsi="Times New Roman" w:cs="Times New Roman"/>
          <w:sz w:val="24"/>
          <w:szCs w:val="24"/>
        </w:rPr>
        <w:t xml:space="preserve"> also</w:t>
      </w:r>
      <w:r w:rsidR="0057150A" w:rsidRPr="00156DEB">
        <w:rPr>
          <w:rFonts w:ascii="Times New Roman" w:hAnsi="Times New Roman" w:cs="Times New Roman"/>
          <w:sz w:val="24"/>
          <w:szCs w:val="24"/>
        </w:rPr>
        <w:t xml:space="preserve"> makes you feel as if you are solving the mystery along with Hugo </w:t>
      </w:r>
      <w:r w:rsidR="00012FDB" w:rsidRPr="00156DEB">
        <w:rPr>
          <w:rFonts w:ascii="Times New Roman" w:hAnsi="Times New Roman" w:cs="Times New Roman"/>
          <w:sz w:val="24"/>
          <w:szCs w:val="24"/>
        </w:rPr>
        <w:t xml:space="preserve">and </w:t>
      </w:r>
      <w:r w:rsidR="0057150A" w:rsidRPr="00156DEB">
        <w:rPr>
          <w:rFonts w:ascii="Times New Roman" w:hAnsi="Times New Roman" w:cs="Times New Roman"/>
          <w:sz w:val="24"/>
          <w:szCs w:val="24"/>
        </w:rPr>
        <w:t>Isabelle. With the passage of each chapter, you feel as if you are that much closer to an answer.</w:t>
      </w:r>
    </w:p>
    <w:p w:rsidR="0057150A" w:rsidRPr="00156DEB" w:rsidRDefault="0057150A" w:rsidP="008B0EAC">
      <w:pPr>
        <w:pStyle w:val="ListParagraph"/>
        <w:spacing w:after="0" w:line="240" w:lineRule="auto"/>
        <w:ind w:left="0"/>
        <w:rPr>
          <w:rFonts w:ascii="Times New Roman" w:hAnsi="Times New Roman" w:cs="Times New Roman"/>
          <w:sz w:val="24"/>
          <w:szCs w:val="24"/>
        </w:rPr>
      </w:pPr>
    </w:p>
    <w:p w:rsidR="00220E47" w:rsidRPr="00156DEB" w:rsidRDefault="0057150A" w:rsidP="001E30E8">
      <w:pPr>
        <w:pStyle w:val="Heading3"/>
        <w:rPr>
          <w:b w:val="0"/>
          <w:color w:val="000000" w:themeColor="text1"/>
          <w:sz w:val="24"/>
          <w:szCs w:val="24"/>
        </w:rPr>
      </w:pPr>
      <w:r w:rsidRPr="00156DEB">
        <w:rPr>
          <w:b w:val="0"/>
          <w:color w:val="000000" w:themeColor="text1"/>
          <w:sz w:val="24"/>
          <w:szCs w:val="24"/>
        </w:rPr>
        <w:tab/>
        <w:t xml:space="preserve">One of the very beautiful things about this book </w:t>
      </w:r>
      <w:proofErr w:type="gramStart"/>
      <w:r w:rsidRPr="00156DEB">
        <w:rPr>
          <w:b w:val="0"/>
          <w:color w:val="000000" w:themeColor="text1"/>
          <w:sz w:val="24"/>
          <w:szCs w:val="24"/>
        </w:rPr>
        <w:t>were</w:t>
      </w:r>
      <w:proofErr w:type="gramEnd"/>
      <w:r w:rsidRPr="00156DEB">
        <w:rPr>
          <w:b w:val="0"/>
          <w:color w:val="000000" w:themeColor="text1"/>
          <w:sz w:val="24"/>
          <w:szCs w:val="24"/>
        </w:rPr>
        <w:t xml:space="preserve"> the illustrations—they were gorgeous and very helpful in advancing the storyline. Sometimes you were given several pages of illustrations to tell the story without words. I found this to be a novel and exciting way to tell a story. For instance, a scene in the text involved the Station Inspector chasing Hugo all around the station. </w:t>
      </w:r>
      <w:r w:rsidR="00475EC7" w:rsidRPr="00156DEB">
        <w:rPr>
          <w:b w:val="0"/>
          <w:color w:val="000000" w:themeColor="text1"/>
          <w:sz w:val="24"/>
          <w:szCs w:val="24"/>
        </w:rPr>
        <w:t xml:space="preserve">Almost forty consecutive pages were devoted to illustrating the chase and </w:t>
      </w:r>
      <w:r w:rsidR="00012FDB" w:rsidRPr="00156DEB">
        <w:rPr>
          <w:b w:val="0"/>
          <w:color w:val="000000" w:themeColor="text1"/>
          <w:sz w:val="24"/>
          <w:szCs w:val="24"/>
        </w:rPr>
        <w:t>it was an interesting way to</w:t>
      </w:r>
      <w:r w:rsidR="00475EC7" w:rsidRPr="00156DEB">
        <w:rPr>
          <w:b w:val="0"/>
          <w:color w:val="000000" w:themeColor="text1"/>
          <w:sz w:val="24"/>
          <w:szCs w:val="24"/>
        </w:rPr>
        <w:t xml:space="preserve"> build the kind of tension, drama, and intensity</w:t>
      </w:r>
      <w:r w:rsidR="00012FDB" w:rsidRPr="00156DEB">
        <w:rPr>
          <w:b w:val="0"/>
          <w:color w:val="000000" w:themeColor="text1"/>
          <w:sz w:val="24"/>
          <w:szCs w:val="24"/>
        </w:rPr>
        <w:t xml:space="preserve"> you find normally as written word, as well an inspired way to pay homage to </w:t>
      </w:r>
      <w:hyperlink r:id="rId5" w:history="1">
        <w:r w:rsidR="00012FDB" w:rsidRPr="00156DEB">
          <w:rPr>
            <w:b w:val="0"/>
            <w:iCs/>
            <w:color w:val="000000" w:themeColor="text1"/>
            <w:sz w:val="24"/>
            <w:szCs w:val="24"/>
          </w:rPr>
          <w:t>Georges</w:t>
        </w:r>
        <w:r w:rsidR="00012FDB" w:rsidRPr="00156DEB">
          <w:rPr>
            <w:b w:val="0"/>
            <w:color w:val="000000" w:themeColor="text1"/>
            <w:sz w:val="24"/>
            <w:szCs w:val="24"/>
          </w:rPr>
          <w:t xml:space="preserve"> </w:t>
        </w:r>
        <w:proofErr w:type="spellStart"/>
        <w:r w:rsidR="00012FDB" w:rsidRPr="00156DEB">
          <w:rPr>
            <w:b w:val="0"/>
            <w:color w:val="000000" w:themeColor="text1"/>
            <w:sz w:val="24"/>
            <w:szCs w:val="24"/>
          </w:rPr>
          <w:t>Méliès</w:t>
        </w:r>
        <w:proofErr w:type="spellEnd"/>
      </w:hyperlink>
      <w:r w:rsidR="00012FDB" w:rsidRPr="00156DEB">
        <w:rPr>
          <w:b w:val="0"/>
          <w:color w:val="000000" w:themeColor="text1"/>
          <w:sz w:val="24"/>
          <w:szCs w:val="24"/>
        </w:rPr>
        <w:t xml:space="preserve"> (after all, a film is just a set of moving pictures). I felt terror seeing a </w:t>
      </w:r>
      <w:r w:rsidR="00475EC7" w:rsidRPr="00156DEB">
        <w:rPr>
          <w:b w:val="0"/>
          <w:sz w:val="24"/>
          <w:szCs w:val="24"/>
        </w:rPr>
        <w:t>close-up of an imposing hand is reaching out in the darkness</w:t>
      </w:r>
      <w:r w:rsidR="00012FDB" w:rsidRPr="00156DEB">
        <w:rPr>
          <w:b w:val="0"/>
          <w:sz w:val="24"/>
          <w:szCs w:val="24"/>
        </w:rPr>
        <w:t xml:space="preserve"> and anxious when I saw the picture of the Inspector three</w:t>
      </w:r>
      <w:r w:rsidR="00475EC7" w:rsidRPr="00156DEB">
        <w:rPr>
          <w:b w:val="0"/>
          <w:sz w:val="24"/>
          <w:szCs w:val="24"/>
        </w:rPr>
        <w:t xml:space="preserve"> feet away from a ladder leading up</w:t>
      </w:r>
      <w:r w:rsidR="00012FDB" w:rsidRPr="00156DEB">
        <w:rPr>
          <w:b w:val="0"/>
          <w:sz w:val="24"/>
          <w:szCs w:val="24"/>
        </w:rPr>
        <w:t xml:space="preserve"> to an opening where a Hugo</w:t>
      </w:r>
      <w:r w:rsidR="00475EC7" w:rsidRPr="00156DEB">
        <w:rPr>
          <w:b w:val="0"/>
          <w:sz w:val="24"/>
          <w:szCs w:val="24"/>
        </w:rPr>
        <w:t xml:space="preserve">’s foot </w:t>
      </w:r>
      <w:r w:rsidR="00012FDB" w:rsidRPr="00156DEB">
        <w:rPr>
          <w:b w:val="0"/>
          <w:sz w:val="24"/>
          <w:szCs w:val="24"/>
        </w:rPr>
        <w:t>was poking out of.</w:t>
      </w:r>
      <w:r w:rsidR="00475EC7" w:rsidRPr="00156DEB">
        <w:rPr>
          <w:b w:val="0"/>
          <w:sz w:val="24"/>
          <w:szCs w:val="24"/>
        </w:rPr>
        <w:t xml:space="preserve"> Additionally, </w:t>
      </w:r>
      <w:r w:rsidR="00012FDB" w:rsidRPr="00156DEB">
        <w:rPr>
          <w:b w:val="0"/>
          <w:sz w:val="24"/>
          <w:szCs w:val="24"/>
        </w:rPr>
        <w:t>the book’s brilliant inclusion of historical photographs</w:t>
      </w:r>
      <w:r w:rsidR="001E30E8" w:rsidRPr="00156DEB">
        <w:rPr>
          <w:b w:val="0"/>
          <w:sz w:val="24"/>
          <w:szCs w:val="24"/>
        </w:rPr>
        <w:t xml:space="preserve"> was, in my opinion, a much more effective way to </w:t>
      </w:r>
      <w:r w:rsidR="001E30E8" w:rsidRPr="00156DEB">
        <w:rPr>
          <w:b w:val="0"/>
          <w:sz w:val="24"/>
          <w:szCs w:val="24"/>
        </w:rPr>
        <w:lastRenderedPageBreak/>
        <w:t xml:space="preserve">foster a reader’s interest on the topic on which it was based. Seeing the photograph of the train hanging out of the station was so jarring that I immediately searched for the accident on Google, while seeing actual images of </w:t>
      </w:r>
      <w:hyperlink r:id="rId6" w:history="1">
        <w:r w:rsidR="001E30E8" w:rsidRPr="00156DEB">
          <w:rPr>
            <w:b w:val="0"/>
            <w:iCs/>
            <w:color w:val="000000" w:themeColor="text1"/>
            <w:sz w:val="24"/>
            <w:szCs w:val="24"/>
          </w:rPr>
          <w:t>Georges</w:t>
        </w:r>
        <w:r w:rsidR="001E30E8" w:rsidRPr="00156DEB">
          <w:rPr>
            <w:b w:val="0"/>
            <w:color w:val="000000" w:themeColor="text1"/>
            <w:sz w:val="24"/>
            <w:szCs w:val="24"/>
          </w:rPr>
          <w:t xml:space="preserve"> </w:t>
        </w:r>
        <w:proofErr w:type="spellStart"/>
        <w:r w:rsidR="001E30E8" w:rsidRPr="00156DEB">
          <w:rPr>
            <w:b w:val="0"/>
            <w:color w:val="000000" w:themeColor="text1"/>
            <w:sz w:val="24"/>
            <w:szCs w:val="24"/>
          </w:rPr>
          <w:t>Méliès</w:t>
        </w:r>
        <w:proofErr w:type="spellEnd"/>
      </w:hyperlink>
      <w:r w:rsidR="001E30E8" w:rsidRPr="00156DEB">
        <w:rPr>
          <w:b w:val="0"/>
          <w:color w:val="000000" w:themeColor="text1"/>
          <w:sz w:val="24"/>
          <w:szCs w:val="24"/>
        </w:rPr>
        <w:t xml:space="preserve">’ films sent me to Wikipedia and YouTube—what an awesome way to get readers to learn more about the history behind this book. </w:t>
      </w:r>
    </w:p>
    <w:p w:rsidR="00475EC7" w:rsidRPr="00156DEB" w:rsidRDefault="00220E47" w:rsidP="001E30E8">
      <w:pPr>
        <w:pStyle w:val="Heading3"/>
        <w:rPr>
          <w:b w:val="0"/>
          <w:color w:val="000000" w:themeColor="text1"/>
          <w:sz w:val="24"/>
          <w:szCs w:val="24"/>
        </w:rPr>
      </w:pPr>
      <w:r w:rsidRPr="00156DEB">
        <w:rPr>
          <w:b w:val="0"/>
          <w:color w:val="000000" w:themeColor="text1"/>
          <w:sz w:val="24"/>
          <w:szCs w:val="24"/>
        </w:rPr>
        <w:tab/>
        <w:t xml:space="preserve">Writing down my ideas about </w:t>
      </w:r>
      <w:r w:rsidRPr="00156DEB">
        <w:rPr>
          <w:b w:val="0"/>
          <w:i/>
          <w:color w:val="000000" w:themeColor="text1"/>
          <w:sz w:val="24"/>
          <w:szCs w:val="24"/>
        </w:rPr>
        <w:t xml:space="preserve">Hugo </w:t>
      </w:r>
      <w:proofErr w:type="spellStart"/>
      <w:r w:rsidRPr="00156DEB">
        <w:rPr>
          <w:b w:val="0"/>
          <w:i/>
          <w:color w:val="000000" w:themeColor="text1"/>
          <w:sz w:val="24"/>
          <w:szCs w:val="24"/>
        </w:rPr>
        <w:t>Cabret</w:t>
      </w:r>
      <w:proofErr w:type="spellEnd"/>
      <w:r w:rsidRPr="00156DEB">
        <w:rPr>
          <w:b w:val="0"/>
          <w:i/>
          <w:color w:val="000000" w:themeColor="text1"/>
          <w:sz w:val="24"/>
          <w:szCs w:val="24"/>
        </w:rPr>
        <w:t xml:space="preserve"> </w:t>
      </w:r>
      <w:r w:rsidRPr="00156DEB">
        <w:rPr>
          <w:b w:val="0"/>
          <w:color w:val="000000" w:themeColor="text1"/>
          <w:sz w:val="24"/>
          <w:szCs w:val="24"/>
        </w:rPr>
        <w:t xml:space="preserve">forced me to consider my views on aesthetics and my personal taste. I spend roughly 95% of my time attending to my children’s needs so it’s really nice to just be able to sit down, read a book, and write down my accompanying thoughts—it’s wonderful to have some time for yourself to reflect. Having children leaves little time for that, naturally but personal growth is important and necessary for anyone to be happy so I think I will try to write more often when the time permits. It made me think of this section in Chapter 1 of </w:t>
      </w:r>
      <w:r w:rsidRPr="00156DEB">
        <w:rPr>
          <w:b w:val="0"/>
          <w:i/>
          <w:color w:val="000000" w:themeColor="text1"/>
          <w:sz w:val="24"/>
          <w:szCs w:val="24"/>
        </w:rPr>
        <w:t>Pleasures</w:t>
      </w:r>
      <w:r w:rsidRPr="00156DEB">
        <w:rPr>
          <w:b w:val="0"/>
          <w:color w:val="000000" w:themeColor="text1"/>
          <w:sz w:val="24"/>
          <w:szCs w:val="24"/>
        </w:rPr>
        <w:t xml:space="preserve"> on the usefulness of writing down your thoughts. </w:t>
      </w:r>
      <w:r w:rsidR="00156DEB" w:rsidRPr="00156DEB">
        <w:rPr>
          <w:b w:val="0"/>
          <w:color w:val="000000" w:themeColor="text1"/>
          <w:sz w:val="24"/>
          <w:szCs w:val="24"/>
        </w:rPr>
        <w:t xml:space="preserve">On page 11, William Zinsser is quoted as having said that “Writing organized and clarifies our thoughts.” According to </w:t>
      </w:r>
      <w:r w:rsidR="00156DEB" w:rsidRPr="00156DEB">
        <w:rPr>
          <w:b w:val="0"/>
          <w:i/>
          <w:color w:val="000000" w:themeColor="text1"/>
          <w:sz w:val="24"/>
          <w:szCs w:val="24"/>
        </w:rPr>
        <w:t>Pleasures</w:t>
      </w:r>
      <w:r w:rsidR="00156DEB" w:rsidRPr="00156DEB">
        <w:rPr>
          <w:b w:val="0"/>
          <w:color w:val="000000" w:themeColor="text1"/>
          <w:sz w:val="24"/>
          <w:szCs w:val="24"/>
        </w:rPr>
        <w:t>, “as people write, gaps and illogicalities in their thinking become apparent”—to write would obviously be useful to someone on a quest to know themselves better; to someone who wants to be aware of what inspires or moves them and how they can use this awareness to grow.</w:t>
      </w:r>
    </w:p>
    <w:sectPr w:rsidR="00475EC7" w:rsidRPr="00156DEB" w:rsidSect="005D645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C55ACA"/>
    <w:multiLevelType w:val="hybridMultilevel"/>
    <w:tmpl w:val="E7A2C6C0"/>
    <w:lvl w:ilvl="0" w:tplc="084CC18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8B5147"/>
    <w:rsid w:val="00012FDB"/>
    <w:rsid w:val="00156DEB"/>
    <w:rsid w:val="00183511"/>
    <w:rsid w:val="001E30E8"/>
    <w:rsid w:val="00220E47"/>
    <w:rsid w:val="00475EC7"/>
    <w:rsid w:val="0057150A"/>
    <w:rsid w:val="005B2D02"/>
    <w:rsid w:val="005D6453"/>
    <w:rsid w:val="00871BAE"/>
    <w:rsid w:val="008B0EAC"/>
    <w:rsid w:val="008B5147"/>
    <w:rsid w:val="00AE45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6453"/>
  </w:style>
  <w:style w:type="paragraph" w:styleId="Heading3">
    <w:name w:val="heading 3"/>
    <w:basedOn w:val="Normal"/>
    <w:link w:val="Heading3Char"/>
    <w:uiPriority w:val="9"/>
    <w:qFormat/>
    <w:rsid w:val="00012FD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0EAC"/>
    <w:pPr>
      <w:ind w:left="720"/>
      <w:contextualSpacing/>
    </w:pPr>
  </w:style>
  <w:style w:type="character" w:customStyle="1" w:styleId="Heading3Char">
    <w:name w:val="Heading 3 Char"/>
    <w:basedOn w:val="DefaultParagraphFont"/>
    <w:link w:val="Heading3"/>
    <w:uiPriority w:val="9"/>
    <w:rsid w:val="00012FDB"/>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012FDB"/>
    <w:rPr>
      <w:color w:val="0000FF"/>
      <w:u w:val="single"/>
    </w:rPr>
  </w:style>
  <w:style w:type="character" w:styleId="Emphasis">
    <w:name w:val="Emphasis"/>
    <w:basedOn w:val="DefaultParagraphFont"/>
    <w:uiPriority w:val="20"/>
    <w:qFormat/>
    <w:rsid w:val="00012FDB"/>
    <w:rPr>
      <w:i/>
      <w:iCs/>
    </w:rPr>
  </w:style>
</w:styles>
</file>

<file path=word/webSettings.xml><?xml version="1.0" encoding="utf-8"?>
<w:webSettings xmlns:r="http://schemas.openxmlformats.org/officeDocument/2006/relationships" xmlns:w="http://schemas.openxmlformats.org/wordprocessingml/2006/main">
  <w:divs>
    <w:div w:id="412048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n.wikipedia.org/wiki/Georges_M%C3%A9li%C3%A8s" TargetMode="External"/><Relationship Id="rId5" Type="http://schemas.openxmlformats.org/officeDocument/2006/relationships/hyperlink" Target="http://en.wikipedia.org/wiki/Georges_M%C3%A9li%C3%A8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TotalTime>
  <Pages>2</Pages>
  <Words>712</Words>
  <Characters>4060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Donnie and Chloe</dc:creator>
  <cp:lastModifiedBy>Donnie and Chloe</cp:lastModifiedBy>
  <cp:revision>1</cp:revision>
  <dcterms:created xsi:type="dcterms:W3CDTF">2013-03-31T14:02:00Z</dcterms:created>
  <dcterms:modified xsi:type="dcterms:W3CDTF">2013-03-31T17:00:00Z</dcterms:modified>
</cp:coreProperties>
</file>